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na co bierzemy kredyt w banku w naszym kraju? Odpowiedzi na to pytanie udzielamy w artykule poniżej.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bierzemy kredyt w banku? Czy to najpopularniejsza forma finansowana projektów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odpowiadamy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bierzemy kredyt w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ta tematyka Cie interesuje, zapoznaj się z treścią blogposta.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aż 13% obywateli naszego kraju żyje z kredytów? Powody brania kredytów są rozmaite, najczęściej jednak służą zaspokajaniu bieżących potrzeb każdego z Nas. Duża grupa osób, decyduje się na finansowanie kredytowe w celu zakupienia wyposażenia do domu, finansowania remontu czy wykończenia wnętrz przy zakupie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Na co bierzemy kredyt w banku?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bierzemy kredyt w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Częstą sytuacją, w której decydujemy się na kredyt jest chęć zakupienia mieszkania czy też domu lub innej nieruchomości.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bierzemy kredyt w banku?</w:t>
      </w:r>
      <w:r>
        <w:rPr>
          <w:rFonts w:ascii="calibri" w:hAnsi="calibri" w:eastAsia="calibri" w:cs="calibri"/>
          <w:sz w:val="24"/>
          <w:szCs w:val="24"/>
        </w:rPr>
        <w:t xml:space="preserve"> Inną sytuacją jest opcja, gdy prowadzimy biznes lokalny czy też międzynarodowy i potrzebujemy środków pieniężnych na nowe maszyny, urządzenia, wyposażenie biura czy zorganizowanie miejsc pracy lub ich wyposażenie dla nowych pracowników. Więcej o kredytowej sytuacji w Polsce piszemy na blogu WSZIB,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szib.edu.pl/multis/szal-kredyt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2026-02-12T16:02:10+01:00</dcterms:created>
  <dcterms:modified xsi:type="dcterms:W3CDTF">2026-02-12T16:02:10+01:00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